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4E8" w:rsidRDefault="000F74E8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ECCB811" wp14:editId="1EBE4549">
            <wp:simplePos x="0" y="0"/>
            <wp:positionH relativeFrom="column">
              <wp:posOffset>-590550</wp:posOffset>
            </wp:positionH>
            <wp:positionV relativeFrom="paragraph">
              <wp:posOffset>-141605</wp:posOffset>
            </wp:positionV>
            <wp:extent cx="10124440" cy="5867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444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-666750</wp:posOffset>
            </wp:positionV>
            <wp:extent cx="9768270" cy="3638550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27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4787D9AF" wp14:editId="41B6FBD2">
            <wp:simplePos x="0" y="0"/>
            <wp:positionH relativeFrom="column">
              <wp:posOffset>-476250</wp:posOffset>
            </wp:positionH>
            <wp:positionV relativeFrom="paragraph">
              <wp:posOffset>234315</wp:posOffset>
            </wp:positionV>
            <wp:extent cx="9734550" cy="36766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2A5986" w:rsidRDefault="002A5986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2B8C6BC4" wp14:editId="450F1425">
            <wp:simplePos x="0" y="0"/>
            <wp:positionH relativeFrom="column">
              <wp:posOffset>-400050</wp:posOffset>
            </wp:positionH>
            <wp:positionV relativeFrom="paragraph">
              <wp:posOffset>-552450</wp:posOffset>
            </wp:positionV>
            <wp:extent cx="9781108" cy="51244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1108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>
      <w:r>
        <w:rPr>
          <w:noProof/>
          <w:lang w:eastAsia="en-GB"/>
        </w:rPr>
        <w:lastRenderedPageBreak/>
        <w:drawing>
          <wp:anchor distT="0" distB="0" distL="114300" distR="114300" simplePos="0" relativeHeight="251662336" behindDoc="0" locked="0" layoutInCell="1" allowOverlap="1" wp14:anchorId="085A7FED" wp14:editId="12EA4EBD">
            <wp:simplePos x="0" y="0"/>
            <wp:positionH relativeFrom="column">
              <wp:posOffset>-438150</wp:posOffset>
            </wp:positionH>
            <wp:positionV relativeFrom="paragraph">
              <wp:posOffset>-685800</wp:posOffset>
            </wp:positionV>
            <wp:extent cx="9677400" cy="37528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4216D071" wp14:editId="00475A8B">
            <wp:simplePos x="0" y="0"/>
            <wp:positionH relativeFrom="column">
              <wp:posOffset>-438150</wp:posOffset>
            </wp:positionH>
            <wp:positionV relativeFrom="paragraph">
              <wp:posOffset>44450</wp:posOffset>
            </wp:positionV>
            <wp:extent cx="9677400" cy="33528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676"/>
        <w:gridCol w:w="838"/>
        <w:gridCol w:w="838"/>
        <w:gridCol w:w="1677"/>
        <w:gridCol w:w="1676"/>
        <w:gridCol w:w="838"/>
        <w:gridCol w:w="838"/>
        <w:gridCol w:w="1677"/>
      </w:tblGrid>
      <w:tr w:rsidR="001464B4" w:rsidRPr="001464B4" w:rsidTr="001464B4">
        <w:tblPrEx>
          <w:tblCellMar>
            <w:top w:w="0" w:type="dxa"/>
            <w:bottom w:w="0" w:type="dxa"/>
          </w:tblCellMar>
        </w:tblPrEx>
        <w:trPr>
          <w:trHeight w:val="152"/>
        </w:trPr>
        <w:tc>
          <w:tcPr>
            <w:tcW w:w="5029" w:type="dxa"/>
            <w:gridSpan w:val="4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sz w:val="24"/>
                <w:szCs w:val="24"/>
              </w:rPr>
              <w:lastRenderedPageBreak/>
              <w:t xml:space="preserve">Mark Scheme June 2005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Question </w:t>
            </w:r>
          </w:p>
        </w:tc>
        <w:tc>
          <w:tcPr>
            <w:tcW w:w="1676" w:type="dxa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Expected Answers </w:t>
            </w:r>
          </w:p>
        </w:tc>
        <w:tc>
          <w:tcPr>
            <w:tcW w:w="3353" w:type="dxa"/>
            <w:gridSpan w:val="3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>Marks</w:t>
            </w:r>
          </w:p>
        </w:tc>
      </w:tr>
      <w:tr w:rsidR="001464B4" w:rsidRPr="001464B4" w:rsidTr="001464B4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1676" w:type="dxa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4 </w:t>
            </w:r>
          </w:p>
        </w:tc>
        <w:tc>
          <w:tcPr>
            <w:tcW w:w="1676" w:type="dxa"/>
            <w:gridSpan w:val="2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(a) </w:t>
            </w:r>
          </w:p>
        </w:tc>
        <w:tc>
          <w:tcPr>
            <w:tcW w:w="1677" w:type="dxa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>(</w:t>
            </w:r>
            <w:proofErr w:type="spellStart"/>
            <w:r w:rsidRPr="001464B4">
              <w:rPr>
                <w:rFonts w:ascii="Arial" w:hAnsi="Arial" w:cs="Arial"/>
                <w:b/>
                <w:bCs/>
                <w:color w:val="000000"/>
              </w:rPr>
              <w:t>i</w:t>
            </w:r>
            <w:proofErr w:type="spellEnd"/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) </w:t>
            </w:r>
          </w:p>
        </w:tc>
        <w:tc>
          <w:tcPr>
            <w:tcW w:w="3352" w:type="dxa"/>
            <w:gridSpan w:val="3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A matrix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B crista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C ribosome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</w:tc>
        <w:tc>
          <w:tcPr>
            <w:tcW w:w="1677" w:type="dxa"/>
            <w:vAlign w:val="bottom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3 </w:t>
            </w:r>
          </w:p>
        </w:tc>
      </w:tr>
      <w:tr w:rsidR="001464B4" w:rsidRPr="001464B4" w:rsidTr="001464B4">
        <w:tblPrEx>
          <w:tblCellMar>
            <w:top w:w="0" w:type="dxa"/>
            <w:bottom w:w="0" w:type="dxa"/>
          </w:tblCellMar>
        </w:tblPrEx>
        <w:trPr>
          <w:trHeight w:val="911"/>
        </w:trPr>
        <w:tc>
          <w:tcPr>
            <w:tcW w:w="2514" w:type="dxa"/>
            <w:gridSpan w:val="2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(ii) </w:t>
            </w:r>
          </w:p>
        </w:tc>
        <w:tc>
          <w:tcPr>
            <w:tcW w:w="5029" w:type="dxa"/>
            <w:gridSpan w:val="4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46 / 47 / 48 x 1000 / 4.6 / 4.7 / 4.8 x 10 000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50 000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0.92 / 0.94 / 0.96 (</w:t>
            </w:r>
            <w:proofErr w:type="spellStart"/>
            <w:r w:rsidRPr="001464B4">
              <w:rPr>
                <w:rFonts w:ascii="Arial" w:hAnsi="Arial" w:cs="Arial"/>
                <w:color w:val="000000"/>
              </w:rPr>
              <w:t>μm</w:t>
            </w:r>
            <w:proofErr w:type="spellEnd"/>
            <w:r w:rsidRPr="001464B4">
              <w:rPr>
                <w:rFonts w:ascii="Arial" w:hAnsi="Arial" w:cs="Arial"/>
                <w:color w:val="000000"/>
              </w:rPr>
              <w:t xml:space="preserve">)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  <w:r w:rsidRPr="001464B4">
              <w:rPr>
                <w:rFonts w:ascii="Arial" w:hAnsi="Arial" w:cs="Arial"/>
                <w:color w:val="000000"/>
              </w:rPr>
              <w:t xml:space="preserve">A 920 / 940 / 960 nm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correct answer only </w:t>
            </w:r>
            <w:r w:rsidRPr="001464B4">
              <w:rPr>
                <w:rFonts w:ascii="Arial" w:hAnsi="Arial" w:cs="Arial"/>
                <w:b/>
                <w:bCs/>
                <w:i/>
                <w:iCs/>
                <w:color w:val="000000"/>
              </w:rPr>
              <w:t xml:space="preserve">; 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1464B4">
              <w:rPr>
                <w:rFonts w:ascii="Arial" w:hAnsi="Arial" w:cs="Arial"/>
                <w:i/>
                <w:iCs/>
                <w:color w:val="000000"/>
              </w:rPr>
              <w:t>ecf</w:t>
            </w:r>
            <w:proofErr w:type="spellEnd"/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  <w:r w:rsidRPr="001464B4">
              <w:rPr>
                <w:rFonts w:ascii="Arial" w:hAnsi="Arial" w:cs="Arial"/>
                <w:b/>
                <w:bCs/>
                <w:i/>
                <w:iCs/>
                <w:color w:val="000000"/>
              </w:rPr>
              <w:t xml:space="preserve">; </w:t>
            </w:r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wrong measurement correct method max 1 </w:t>
            </w:r>
          </w:p>
        </w:tc>
        <w:tc>
          <w:tcPr>
            <w:tcW w:w="2515" w:type="dxa"/>
            <w:gridSpan w:val="2"/>
            <w:vAlign w:val="bottom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2 </w:t>
            </w:r>
          </w:p>
        </w:tc>
      </w:tr>
      <w:tr w:rsidR="001464B4" w:rsidRPr="001464B4" w:rsidTr="001464B4">
        <w:tblPrEx>
          <w:tblCellMar>
            <w:top w:w="0" w:type="dxa"/>
            <w:bottom w:w="0" w:type="dxa"/>
          </w:tblCellMar>
        </w:tblPrEx>
        <w:trPr>
          <w:trHeight w:val="2049"/>
        </w:trPr>
        <w:tc>
          <w:tcPr>
            <w:tcW w:w="2514" w:type="dxa"/>
            <w:gridSpan w:val="2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(b) </w:t>
            </w:r>
          </w:p>
        </w:tc>
        <w:tc>
          <w:tcPr>
            <w:tcW w:w="5029" w:type="dxa"/>
            <w:gridSpan w:val="4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D </w:t>
            </w:r>
            <w:r w:rsidRPr="001464B4">
              <w:rPr>
                <w:rFonts w:ascii="Arial" w:hAnsi="Arial" w:cs="Arial"/>
                <w:color w:val="000000"/>
              </w:rPr>
              <w:t xml:space="preserve">inter-membrane space, (between two membranes)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ions pumped into it / through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inner membrane impermeable to 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ions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allows for the </w:t>
            </w:r>
            <w:proofErr w:type="spellStart"/>
            <w:r w:rsidRPr="001464B4">
              <w:rPr>
                <w:rFonts w:ascii="Arial" w:hAnsi="Arial" w:cs="Arial"/>
                <w:color w:val="000000"/>
              </w:rPr>
              <w:t>build up</w:t>
            </w:r>
            <w:proofErr w:type="spellEnd"/>
            <w:r w:rsidRPr="001464B4">
              <w:rPr>
                <w:rFonts w:ascii="Arial" w:hAnsi="Arial" w:cs="Arial"/>
                <w:color w:val="000000"/>
              </w:rPr>
              <w:t xml:space="preserve"> of 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ions (in this area)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to build up, a concentration / an electrochemical gradient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to provide energy for ATP production / oxidative phosphorylation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AVP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  <w:r w:rsidRPr="001464B4">
              <w:rPr>
                <w:rFonts w:ascii="Arial" w:hAnsi="Arial" w:cs="Arial"/>
                <w:color w:val="000000"/>
              </w:rPr>
              <w:t>e.g. 3 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: 1 ATP </w:t>
            </w:r>
            <w:r w:rsidRPr="001464B4">
              <w:rPr>
                <w:rFonts w:ascii="Arial" w:hAnsi="Arial" w:cs="Arial"/>
                <w:i/>
                <w:iCs/>
                <w:color w:val="000000"/>
              </w:rPr>
              <w:t>(</w:t>
            </w:r>
            <w:r w:rsidRPr="001464B4">
              <w:rPr>
                <w:rFonts w:ascii="Arial" w:hAnsi="Arial" w:cs="Arial"/>
                <w:b/>
                <w:bCs/>
                <w:i/>
                <w:iCs/>
                <w:color w:val="000000"/>
              </w:rPr>
              <w:t xml:space="preserve">A </w:t>
            </w:r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for D or E) </w:t>
            </w:r>
            <w:r w:rsidRPr="001464B4">
              <w:rPr>
                <w:rFonts w:ascii="Arial" w:hAnsi="Arial" w:cs="Arial"/>
                <w:color w:val="000000"/>
              </w:rPr>
              <w:t xml:space="preserve">3 max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i/>
                <w:iCs/>
                <w:color w:val="000000"/>
              </w:rPr>
              <w:t xml:space="preserve">E </w:t>
            </w:r>
            <w:r w:rsidRPr="001464B4">
              <w:rPr>
                <w:rFonts w:ascii="Arial" w:hAnsi="Arial" w:cs="Arial"/>
                <w:color w:val="000000"/>
              </w:rPr>
              <w:t xml:space="preserve">(channel in) the stalked particle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allows for the 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ions to diffuse down the concentration gradient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 xml:space="preserve">ions move through the channel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causes, ATP </w:t>
            </w:r>
            <w:proofErr w:type="spellStart"/>
            <w:r w:rsidRPr="001464B4">
              <w:rPr>
                <w:rFonts w:ascii="Arial" w:hAnsi="Arial" w:cs="Arial"/>
                <w:color w:val="000000"/>
              </w:rPr>
              <w:t>synthetase</w:t>
            </w:r>
            <w:proofErr w:type="spellEnd"/>
            <w:r w:rsidRPr="001464B4">
              <w:rPr>
                <w:rFonts w:ascii="Arial" w:hAnsi="Arial" w:cs="Arial"/>
                <w:color w:val="000000"/>
              </w:rPr>
              <w:t xml:space="preserve"> / ATP synthase / ATPase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to produce ATP from ADP + P</w:t>
            </w:r>
            <w:proofErr w:type="spellStart"/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>i</w:t>
            </w:r>
            <w:proofErr w:type="spellEnd"/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 xml:space="preserve">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from, electrochemical / potential, energy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AVP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  <w:r w:rsidRPr="001464B4">
              <w:rPr>
                <w:rFonts w:ascii="Arial" w:hAnsi="Arial" w:cs="Arial"/>
                <w:color w:val="000000"/>
              </w:rPr>
              <w:t xml:space="preserve">e.g. chemiosmosis, detail on the action of the enzyme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ind w:hanging="1154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3 max </w:t>
            </w:r>
          </w:p>
        </w:tc>
        <w:tc>
          <w:tcPr>
            <w:tcW w:w="2515" w:type="dxa"/>
            <w:gridSpan w:val="2"/>
            <w:vAlign w:val="bottom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5 max </w:t>
            </w:r>
          </w:p>
        </w:tc>
      </w:tr>
      <w:tr w:rsidR="001464B4" w:rsidRPr="001464B4" w:rsidTr="001464B4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2514" w:type="dxa"/>
            <w:gridSpan w:val="2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(c) </w:t>
            </w:r>
          </w:p>
        </w:tc>
        <w:tc>
          <w:tcPr>
            <w:tcW w:w="5029" w:type="dxa"/>
            <w:gridSpan w:val="4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oxygen is the terminal, [H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>+</w:t>
            </w:r>
            <w:r w:rsidRPr="001464B4">
              <w:rPr>
                <w:rFonts w:ascii="Arial" w:hAnsi="Arial" w:cs="Arial"/>
                <w:color w:val="000000"/>
              </w:rPr>
              <w:t xml:space="preserve">] / proton / electron, acceptor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 xml:space="preserve">forms water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from 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>and e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-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color w:val="000000"/>
              </w:rPr>
              <w:t>2[H] + 2e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- </w:t>
            </w:r>
            <w:r w:rsidRPr="001464B4">
              <w:rPr>
                <w:rFonts w:ascii="Arial" w:hAnsi="Arial" w:cs="Arial"/>
                <w:color w:val="000000"/>
              </w:rPr>
              <w:t>+ ½ O</w:t>
            </w:r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 xml:space="preserve">2 </w:t>
            </w:r>
            <w:r w:rsidRPr="001464B4">
              <w:rPr>
                <w:rFonts w:ascii="Arial" w:hAnsi="Arial" w:cs="Arial"/>
                <w:color w:val="000000"/>
              </w:rPr>
              <w:t>= H</w:t>
            </w:r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>2</w:t>
            </w:r>
            <w:r w:rsidRPr="001464B4">
              <w:rPr>
                <w:rFonts w:ascii="Arial" w:hAnsi="Arial" w:cs="Arial"/>
                <w:color w:val="000000"/>
              </w:rPr>
              <w:t>O / 4H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+ </w:t>
            </w:r>
            <w:r w:rsidRPr="001464B4">
              <w:rPr>
                <w:rFonts w:ascii="Arial" w:hAnsi="Arial" w:cs="Arial"/>
                <w:color w:val="000000"/>
              </w:rPr>
              <w:t>+ 4e</w:t>
            </w:r>
            <w:r w:rsidRPr="001464B4">
              <w:rPr>
                <w:rFonts w:ascii="Arial" w:hAnsi="Arial" w:cs="Arial"/>
                <w:color w:val="000000"/>
                <w:position w:val="8"/>
                <w:vertAlign w:val="superscript"/>
              </w:rPr>
              <w:t xml:space="preserve">- </w:t>
            </w:r>
            <w:r w:rsidRPr="001464B4">
              <w:rPr>
                <w:rFonts w:ascii="Arial" w:hAnsi="Arial" w:cs="Arial"/>
                <w:color w:val="000000"/>
              </w:rPr>
              <w:t>+ O</w:t>
            </w:r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 xml:space="preserve">2 </w:t>
            </w:r>
            <w:r w:rsidRPr="001464B4">
              <w:rPr>
                <w:rFonts w:ascii="Arial" w:hAnsi="Arial" w:cs="Arial"/>
                <w:color w:val="000000"/>
              </w:rPr>
              <w:t>= 2 H</w:t>
            </w:r>
            <w:r w:rsidRPr="001464B4">
              <w:rPr>
                <w:rFonts w:ascii="Arial" w:hAnsi="Arial" w:cs="Arial"/>
                <w:color w:val="000000"/>
                <w:position w:val="-8"/>
                <w:vertAlign w:val="subscript"/>
              </w:rPr>
              <w:t>2</w:t>
            </w:r>
            <w:r w:rsidRPr="001464B4">
              <w:rPr>
                <w:rFonts w:ascii="Arial" w:hAnsi="Arial" w:cs="Arial"/>
                <w:color w:val="000000"/>
              </w:rPr>
              <w:t xml:space="preserve">O </w:t>
            </w: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; </w:t>
            </w:r>
          </w:p>
        </w:tc>
        <w:tc>
          <w:tcPr>
            <w:tcW w:w="2515" w:type="dxa"/>
            <w:gridSpan w:val="2"/>
            <w:vAlign w:val="bottom"/>
          </w:tcPr>
          <w:p w:rsidR="001464B4" w:rsidRPr="001464B4" w:rsidRDefault="001464B4" w:rsidP="001464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1464B4">
              <w:rPr>
                <w:rFonts w:ascii="Arial" w:hAnsi="Arial" w:cs="Arial"/>
                <w:b/>
                <w:bCs/>
                <w:color w:val="000000"/>
              </w:rPr>
              <w:t xml:space="preserve">2 max </w:t>
            </w:r>
          </w:p>
        </w:tc>
      </w:tr>
    </w:tbl>
    <w:p w:rsidR="000F74E8" w:rsidRDefault="001464B4">
      <w:r>
        <w:rPr>
          <w:noProof/>
          <w:lang w:eastAsia="en-GB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-514350</wp:posOffset>
            </wp:positionV>
            <wp:extent cx="7981950" cy="6744243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0" cy="674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0F74E8" w:rsidRDefault="000F74E8"/>
    <w:p w:rsidR="001464B4" w:rsidRDefault="001464B4"/>
    <w:p w:rsidR="001464B4" w:rsidRDefault="001464B4"/>
    <w:p w:rsidR="001464B4" w:rsidRDefault="001464B4"/>
    <w:p w:rsidR="001464B4" w:rsidRDefault="001464B4"/>
    <w:p w:rsidR="001464B4" w:rsidRDefault="001464B4">
      <w:bookmarkStart w:id="0" w:name="_GoBack"/>
      <w:r>
        <w:rPr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-666750</wp:posOffset>
            </wp:positionV>
            <wp:extent cx="9486900" cy="69532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464B4" w:rsidSect="000F74E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E8"/>
    <w:rsid w:val="000F74E8"/>
    <w:rsid w:val="001464B4"/>
    <w:rsid w:val="002A5986"/>
    <w:rsid w:val="00E5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7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4E8"/>
    <w:rPr>
      <w:rFonts w:ascii="Tahoma" w:hAnsi="Tahoma" w:cs="Tahoma"/>
      <w:sz w:val="16"/>
      <w:szCs w:val="16"/>
    </w:rPr>
  </w:style>
  <w:style w:type="paragraph" w:styleId="Header">
    <w:name w:val="header"/>
    <w:basedOn w:val="Normal"/>
    <w:next w:val="Normal"/>
    <w:link w:val="HeaderChar"/>
    <w:uiPriority w:val="99"/>
    <w:rsid w:val="001464B4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464B4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7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4E8"/>
    <w:rPr>
      <w:rFonts w:ascii="Tahoma" w:hAnsi="Tahoma" w:cs="Tahoma"/>
      <w:sz w:val="16"/>
      <w:szCs w:val="16"/>
    </w:rPr>
  </w:style>
  <w:style w:type="paragraph" w:styleId="Header">
    <w:name w:val="header"/>
    <w:basedOn w:val="Normal"/>
    <w:next w:val="Normal"/>
    <w:link w:val="HeaderChar"/>
    <w:uiPriority w:val="99"/>
    <w:rsid w:val="001464B4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464B4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2</cp:revision>
  <dcterms:created xsi:type="dcterms:W3CDTF">2013-10-08T06:30:00Z</dcterms:created>
  <dcterms:modified xsi:type="dcterms:W3CDTF">2013-10-08T07:13:00Z</dcterms:modified>
</cp:coreProperties>
</file>